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2FAB7B" w14:textId="77777777" w:rsidR="004B459C" w:rsidRPr="00C26E43" w:rsidRDefault="004B459C" w:rsidP="00707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E4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4C10CB77" w14:textId="3B5A6228" w:rsidR="0022665C" w:rsidRPr="0022665C" w:rsidRDefault="004B459C" w:rsidP="0022665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665C">
        <w:rPr>
          <w:rFonts w:ascii="Times New Roman" w:hAnsi="Times New Roman" w:cs="Times New Roman"/>
          <w:b/>
          <w:bCs/>
          <w:sz w:val="24"/>
          <w:szCs w:val="24"/>
        </w:rPr>
        <w:t xml:space="preserve">к проекту </w:t>
      </w:r>
      <w:r w:rsidR="00C26E43" w:rsidRPr="0022665C">
        <w:rPr>
          <w:rFonts w:ascii="Times New Roman" w:hAnsi="Times New Roman" w:cs="Times New Roman"/>
          <w:b/>
          <w:bCs/>
          <w:sz w:val="24"/>
          <w:szCs w:val="24"/>
        </w:rPr>
        <w:t>СТ РК «</w:t>
      </w:r>
      <w:r w:rsidR="00C26E43" w:rsidRPr="0022665C">
        <w:rPr>
          <w:rFonts w:ascii="Times New Roman" w:hAnsi="Times New Roman" w:cs="Times New Roman"/>
          <w:b/>
          <w:bCs/>
          <w:sz w:val="24"/>
          <w:szCs w:val="24"/>
        </w:rPr>
        <w:t>Унифицированная архитектура OPC. Часть 3.</w:t>
      </w:r>
    </w:p>
    <w:p w14:paraId="59826E0B" w14:textId="6179C3CC" w:rsidR="00C26E43" w:rsidRDefault="00C26E43" w:rsidP="0022665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665C">
        <w:rPr>
          <w:rFonts w:ascii="Times New Roman" w:hAnsi="Times New Roman" w:cs="Times New Roman"/>
          <w:b/>
          <w:bCs/>
          <w:sz w:val="24"/>
          <w:szCs w:val="24"/>
        </w:rPr>
        <w:t>Модель</w:t>
      </w:r>
      <w:r w:rsidRPr="002266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2665C">
        <w:rPr>
          <w:rFonts w:ascii="Times New Roman" w:hAnsi="Times New Roman" w:cs="Times New Roman"/>
          <w:b/>
          <w:bCs/>
          <w:sz w:val="24"/>
          <w:szCs w:val="24"/>
        </w:rPr>
        <w:t>адресного пространства</w:t>
      </w:r>
      <w:r w:rsidRPr="0022665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175951F0" w14:textId="77777777" w:rsidR="0022665C" w:rsidRPr="0022665C" w:rsidRDefault="0022665C" w:rsidP="0022665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0D5D6FD" w14:textId="7B391FB5" w:rsidR="004B459C" w:rsidRDefault="004B459C" w:rsidP="00C26E43">
      <w:pPr>
        <w:spacing w:line="240" w:lineRule="auto"/>
        <w:ind w:firstLine="567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14:paraId="54895CB8" w14:textId="247CF014" w:rsidR="0022665C" w:rsidRPr="0022665C" w:rsidRDefault="0022665C" w:rsidP="0037198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665C">
        <w:rPr>
          <w:rFonts w:ascii="Times New Roman" w:hAnsi="Times New Roman" w:cs="Times New Roman"/>
          <w:sz w:val="24"/>
          <w:szCs w:val="24"/>
        </w:rPr>
        <w:t>В рамках исполнения пункта 2.7 «Разработать комплекс регуляторных и стимулирующих мер по развитию элементов Индустрии 4.0» Протокола совещания с участием Президента Республики Казахстан по реализации Государственной программы «Цифровой Казахстан» от 4 марта 2020 года, Министерством индустрии и инфраструктурного развития Республики Казахстан (далее – Министерство) проводится работа по разработке комплекса стимулирующих мер для цифровизации производственных процессов.</w:t>
      </w:r>
    </w:p>
    <w:p w14:paraId="3C992AC2" w14:textId="50486C90" w:rsidR="0022665C" w:rsidRPr="0022665C" w:rsidRDefault="0022665C" w:rsidP="002266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65C">
        <w:rPr>
          <w:rFonts w:ascii="Times New Roman" w:hAnsi="Times New Roman" w:cs="Times New Roman"/>
          <w:sz w:val="24"/>
          <w:szCs w:val="24"/>
        </w:rPr>
        <w:t>На сегодняшний день предприятия Казахстана сталкиваются как с внутренним, так и с внешними проблемами, обусловленными ключевыми отраслевыми тенденциями и требованиями. Многие из них не получают конкурентное преимущество и не создают более высокую ценность для своих заинтересованных сторон, не используя цифровые технологии для создания дифференцированных бизнес-моделей и повышения качества всего, что они делают.</w:t>
      </w:r>
    </w:p>
    <w:p w14:paraId="5B0A2912" w14:textId="77777777" w:rsidR="0022665C" w:rsidRPr="0022665C" w:rsidRDefault="0022665C" w:rsidP="002266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65C">
        <w:rPr>
          <w:rFonts w:ascii="Times New Roman" w:hAnsi="Times New Roman" w:cs="Times New Roman"/>
          <w:sz w:val="24"/>
          <w:szCs w:val="24"/>
        </w:rPr>
        <w:t>В настоящий момент многие предприятия в Казахстане приступили к внедрению цифровых технологий в производственные процессы. Сдерживающими факторами выступают недостаточное наличие финансовых ресурсов, отсутствие стандартов и неразвитость нормативных требований. Кроме того, у каждого предприятия свое понимание «цифровой трансформации», так как отсутствуют единое определение «Индустрии 4.0» и технологий.</w:t>
      </w:r>
    </w:p>
    <w:p w14:paraId="46EBD1FF" w14:textId="77777777" w:rsidR="0022665C" w:rsidRPr="0022665C" w:rsidRDefault="0022665C" w:rsidP="002266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65C">
        <w:rPr>
          <w:rFonts w:ascii="Times New Roman" w:hAnsi="Times New Roman" w:cs="Times New Roman"/>
          <w:sz w:val="24"/>
          <w:szCs w:val="24"/>
        </w:rPr>
        <w:t>Благодаря стандартам возможно осуществить глубокий анализ и внедрение выгодных решений по цифровизации, а также создать единую норму для предприятий для улучшения бизнес-процессов и выхода на международный рынок.</w:t>
      </w:r>
    </w:p>
    <w:p w14:paraId="039EBBB1" w14:textId="77777777" w:rsidR="0022665C" w:rsidRPr="0022665C" w:rsidRDefault="0022665C" w:rsidP="002266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65C">
        <w:rPr>
          <w:rFonts w:ascii="Times New Roman" w:hAnsi="Times New Roman" w:cs="Times New Roman"/>
          <w:sz w:val="24"/>
          <w:szCs w:val="24"/>
        </w:rPr>
        <w:t>Сегодня в Казахстане возникает реальная необходимость в цифровизации промышленных предприятий, так как проблема обработки огромных массивов данных, возникающая на крупных производствах, может быть решена только за счет использования машин и стандартов. Цифровые стандарты дают возможность машинам не только выполнять автоматические действия, но и взаимодействовать между собой в разных сферах работы предприятия.</w:t>
      </w:r>
    </w:p>
    <w:p w14:paraId="7B932EC4" w14:textId="022F55BD" w:rsidR="0022665C" w:rsidRPr="0022665C" w:rsidRDefault="0022665C" w:rsidP="002266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65C">
        <w:rPr>
          <w:rFonts w:ascii="Times New Roman" w:hAnsi="Times New Roman" w:cs="Times New Roman"/>
          <w:sz w:val="24"/>
          <w:szCs w:val="24"/>
        </w:rPr>
        <w:t>Таким образом, речь идет уже не только об автоматизации отдельных этапов производства, но и о внедрении стандартов цифровых технологий, которые способны создать единую модель цифровой трансформации предприятия включающая не только производственные этапы, но и сопутствующую финансовую и организационную деятельность.</w:t>
      </w:r>
    </w:p>
    <w:p w14:paraId="6AA73ECC" w14:textId="5739E0ED" w:rsidR="0022665C" w:rsidRPr="0022665C" w:rsidRDefault="0022665C" w:rsidP="002266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65C">
        <w:rPr>
          <w:rFonts w:ascii="Times New Roman" w:hAnsi="Times New Roman" w:cs="Times New Roman"/>
          <w:sz w:val="24"/>
          <w:szCs w:val="24"/>
        </w:rPr>
        <w:t>Стандарт представляет собой протокол обмена данными между машинами для промышленной автоматизации, разработанный OPC Foundation. На основе взаимодействия клиент-сервер и сосредоточьтесь на взаимодействии с промышленным оборудованием и системами сбора и контроля данных.</w:t>
      </w:r>
    </w:p>
    <w:p w14:paraId="6E4DD8B8" w14:textId="77777777" w:rsidR="004B459C" w:rsidRPr="00F468FE" w:rsidRDefault="004B459C" w:rsidP="004B459C">
      <w:pPr>
        <w:pStyle w:val="31"/>
        <w:ind w:firstLine="567"/>
        <w:jc w:val="both"/>
        <w:rPr>
          <w:b w:val="0"/>
          <w:i w:val="0"/>
          <w:sz w:val="24"/>
          <w:szCs w:val="24"/>
        </w:rPr>
      </w:pPr>
    </w:p>
    <w:p w14:paraId="3B800CF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773961FE" w14:textId="13FF6056" w:rsidR="004B459C" w:rsidRPr="00707E09" w:rsidRDefault="00707E09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1E0020" w:rsidRPr="00707E09">
        <w:rPr>
          <w:rFonts w:ascii="Times New Roman" w:hAnsi="Times New Roman" w:cs="Times New Roman"/>
          <w:sz w:val="24"/>
          <w:szCs w:val="24"/>
        </w:rPr>
        <w:t>на 2021 год,</w:t>
      </w:r>
      <w:r w:rsidRPr="00707E09">
        <w:rPr>
          <w:rFonts w:ascii="Times New Roman" w:hAnsi="Times New Roman" w:cs="Times New Roman"/>
          <w:sz w:val="24"/>
          <w:szCs w:val="24"/>
        </w:rPr>
        <w:t xml:space="preserve"> утвержденный приказом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. Председателя Комитета технического регулирования и метрологии Министерства торговли и интеграции Республики Казахстан </w:t>
      </w:r>
      <w:r w:rsidR="001E0020" w:rsidRPr="00707E09">
        <w:rPr>
          <w:rFonts w:ascii="Times New Roman" w:hAnsi="Times New Roman" w:cs="Times New Roman"/>
          <w:sz w:val="24"/>
          <w:szCs w:val="24"/>
        </w:rPr>
        <w:t>от «</w:t>
      </w:r>
      <w:r w:rsidRPr="00707E09">
        <w:rPr>
          <w:rFonts w:ascii="Times New Roman" w:hAnsi="Times New Roman" w:cs="Times New Roman"/>
          <w:sz w:val="24"/>
          <w:szCs w:val="24"/>
        </w:rPr>
        <w:t>4» февраля 2021 года № 38-НҚ</w:t>
      </w:r>
    </w:p>
    <w:p w14:paraId="235D2015" w14:textId="77777777" w:rsidR="0022665C" w:rsidRPr="00F468FE" w:rsidRDefault="0022665C" w:rsidP="004B45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7747AC8E" w14:textId="439F2681" w:rsidR="0022665C" w:rsidRPr="0037198D" w:rsidRDefault="0022665C" w:rsidP="0037198D">
      <w:pPr>
        <w:spacing w:line="240" w:lineRule="auto"/>
        <w:ind w:firstLine="567"/>
        <w:jc w:val="both"/>
        <w:rPr>
          <w:rStyle w:val="FontStyle90"/>
          <w:rFonts w:ascii="Times New Roman" w:hAnsi="Times New Roman" w:cs="Times New Roman"/>
          <w:color w:val="auto"/>
          <w:sz w:val="24"/>
          <w:szCs w:val="24"/>
        </w:rPr>
      </w:pPr>
      <w:r w:rsidRPr="0037198D">
        <w:rPr>
          <w:rFonts w:ascii="Times New Roman" w:hAnsi="Times New Roman" w:cs="Times New Roman"/>
          <w:sz w:val="24"/>
          <w:szCs w:val="24"/>
        </w:rPr>
        <w:t xml:space="preserve">Стандарт имеет описания абстрактных методов, которые не зависят от протокола и обеспечивают основу для функциональности OPC UA. Транспортный уровень помещает </w:t>
      </w:r>
      <w:r w:rsidRPr="0037198D">
        <w:rPr>
          <w:rFonts w:ascii="Times New Roman" w:hAnsi="Times New Roman" w:cs="Times New Roman"/>
          <w:sz w:val="24"/>
          <w:szCs w:val="24"/>
        </w:rPr>
        <w:lastRenderedPageBreak/>
        <w:t xml:space="preserve">эти методы в протокол, что означает, что он </w:t>
      </w:r>
      <w:proofErr w:type="spellStart"/>
      <w:r w:rsidRPr="0037198D">
        <w:rPr>
          <w:rFonts w:ascii="Times New Roman" w:hAnsi="Times New Roman" w:cs="Times New Roman"/>
          <w:sz w:val="24"/>
          <w:szCs w:val="24"/>
        </w:rPr>
        <w:t>сериализует</w:t>
      </w:r>
      <w:proofErr w:type="spellEnd"/>
      <w:r w:rsidRPr="0037198D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37198D">
        <w:rPr>
          <w:rFonts w:ascii="Times New Roman" w:hAnsi="Times New Roman" w:cs="Times New Roman"/>
          <w:sz w:val="24"/>
          <w:szCs w:val="24"/>
        </w:rPr>
        <w:t>десериализует</w:t>
      </w:r>
      <w:proofErr w:type="spellEnd"/>
      <w:r w:rsidRPr="0037198D">
        <w:rPr>
          <w:rFonts w:ascii="Times New Roman" w:hAnsi="Times New Roman" w:cs="Times New Roman"/>
          <w:sz w:val="24"/>
          <w:szCs w:val="24"/>
        </w:rPr>
        <w:t xml:space="preserve"> данные и передает их по сети. Для этого указаны два протокола. Один из них представляет собой двоичный протокол TCP, оптимизированный для обеспечения высокой производительности, а второй ориентирован на веб-службы.</w:t>
      </w:r>
    </w:p>
    <w:p w14:paraId="7DF482A2" w14:textId="6F312221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14:paraId="28446A94" w14:textId="248197CC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0AB9620C" w14:textId="7CA80EC7" w:rsidR="00707E09" w:rsidRDefault="0022665C" w:rsidP="004B459C">
      <w:pPr>
        <w:pStyle w:val="11"/>
        <w:ind w:firstLine="567"/>
        <w:jc w:val="both"/>
        <w:rPr>
          <w:sz w:val="24"/>
          <w:szCs w:val="24"/>
        </w:rPr>
      </w:pPr>
      <w:bookmarkStart w:id="0" w:name="_Hlk73519767"/>
      <w:r w:rsidRPr="001B2E3A">
        <w:rPr>
          <w:sz w:val="24"/>
          <w:szCs w:val="24"/>
        </w:rPr>
        <w:t xml:space="preserve">СТ РК </w:t>
      </w:r>
      <w:r w:rsidRPr="0051479D">
        <w:rPr>
          <w:sz w:val="24"/>
          <w:szCs w:val="24"/>
        </w:rPr>
        <w:t>IEC 62541-4</w:t>
      </w:r>
      <w:r w:rsidRPr="003472EB">
        <w:rPr>
          <w:sz w:val="24"/>
          <w:szCs w:val="24"/>
        </w:rPr>
        <w:t>*</w:t>
      </w:r>
      <w:r w:rsidRPr="001B2E3A">
        <w:rPr>
          <w:sz w:val="24"/>
          <w:szCs w:val="24"/>
        </w:rPr>
        <w:t xml:space="preserve"> </w:t>
      </w:r>
      <w:r w:rsidRPr="002C0967">
        <w:rPr>
          <w:sz w:val="24"/>
          <w:szCs w:val="24"/>
        </w:rPr>
        <w:t>«Унифицированная архитектура OPC. Часть 4. Сервисы»</w:t>
      </w:r>
      <w:bookmarkEnd w:id="0"/>
    </w:p>
    <w:p w14:paraId="564BF562" w14:textId="77777777" w:rsidR="0022665C" w:rsidRDefault="0022665C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3BB91DEF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14:paraId="47BE3AA2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2C35E9" w14:textId="0CE26515" w:rsidR="00707E09" w:rsidRPr="0022665C" w:rsidRDefault="0022665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2665C">
        <w:rPr>
          <w:rFonts w:ascii="Times New Roman" w:hAnsi="Times New Roman" w:cs="Times New Roman"/>
          <w:sz w:val="24"/>
          <w:szCs w:val="24"/>
        </w:rPr>
        <w:t>ромышленные предприятия и другие субъекты национальной системы стандартизации, заинтересованные во внедрении элементов Индустрии 4.0</w:t>
      </w:r>
    </w:p>
    <w:p w14:paraId="338B2576" w14:textId="77777777" w:rsidR="0022665C" w:rsidRPr="00F468FE" w:rsidRDefault="0022665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5C141FCD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D3C0236" w14:textId="0F1F37F7" w:rsidR="004B459C" w:rsidRPr="0037198D" w:rsidRDefault="0037198D" w:rsidP="0037198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98D">
        <w:rPr>
          <w:rFonts w:ascii="Times New Roman" w:hAnsi="Times New Roman" w:cs="Times New Roman"/>
          <w:sz w:val="24"/>
          <w:szCs w:val="24"/>
        </w:rPr>
        <w:t>Министерство индустрии и инфраструктурного развития Республики Казахстан, АО Казахстанский центр индустрии и экспорта «</w:t>
      </w:r>
      <w:proofErr w:type="spellStart"/>
      <w:r w:rsidRPr="0037198D">
        <w:rPr>
          <w:rFonts w:ascii="Times New Roman" w:hAnsi="Times New Roman" w:cs="Times New Roman"/>
          <w:sz w:val="24"/>
          <w:szCs w:val="24"/>
        </w:rPr>
        <w:t>QazIndustry</w:t>
      </w:r>
      <w:proofErr w:type="spellEnd"/>
      <w:r w:rsidRPr="0037198D">
        <w:rPr>
          <w:rFonts w:ascii="Times New Roman" w:hAnsi="Times New Roman" w:cs="Times New Roman"/>
          <w:sz w:val="24"/>
          <w:szCs w:val="24"/>
        </w:rPr>
        <w:t xml:space="preserve">», ТК 34 «Информационные технологии», ТК 61 «Автоматическая идентификация», </w:t>
      </w:r>
      <w:r w:rsidR="0022665C" w:rsidRPr="0037198D">
        <w:rPr>
          <w:rFonts w:ascii="Times New Roman" w:hAnsi="Times New Roman" w:cs="Times New Roman"/>
          <w:sz w:val="24"/>
          <w:szCs w:val="24"/>
        </w:rPr>
        <w:t>промышленные предприятия и другие субъекты национальной системы стандартизации, заинтересованные во внедрении элементов Индустрии 4.0</w:t>
      </w:r>
      <w:r w:rsidRPr="0037198D">
        <w:rPr>
          <w:rFonts w:ascii="Times New Roman" w:hAnsi="Times New Roman" w:cs="Times New Roman"/>
          <w:sz w:val="24"/>
          <w:szCs w:val="24"/>
        </w:rPr>
        <w:t>.</w:t>
      </w:r>
    </w:p>
    <w:p w14:paraId="422DB233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7C667E8A" w14:textId="77777777" w:rsidR="0037198D" w:rsidRPr="0037198D" w:rsidRDefault="0037198D" w:rsidP="0037198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3520124"/>
      <w:r w:rsidRPr="0037198D">
        <w:rPr>
          <w:rFonts w:ascii="Times New Roman" w:hAnsi="Times New Roman" w:cs="Times New Roman"/>
          <w:sz w:val="24"/>
          <w:szCs w:val="24"/>
        </w:rPr>
        <w:t xml:space="preserve">Настоящий стандарт идентичен международному стандарту IEC 62541-3:2020 OPC </w:t>
      </w:r>
      <w:proofErr w:type="spellStart"/>
      <w:r w:rsidRPr="0037198D">
        <w:rPr>
          <w:rFonts w:ascii="Times New Roman" w:hAnsi="Times New Roman" w:cs="Times New Roman"/>
          <w:sz w:val="24"/>
          <w:szCs w:val="24"/>
        </w:rPr>
        <w:t>unified</w:t>
      </w:r>
      <w:proofErr w:type="spellEnd"/>
      <w:r w:rsidRPr="00371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198D">
        <w:rPr>
          <w:rFonts w:ascii="Times New Roman" w:hAnsi="Times New Roman" w:cs="Times New Roman"/>
          <w:sz w:val="24"/>
          <w:szCs w:val="24"/>
        </w:rPr>
        <w:t>architecture</w:t>
      </w:r>
      <w:proofErr w:type="spellEnd"/>
      <w:r w:rsidRPr="0037198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7198D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Pr="0037198D">
        <w:rPr>
          <w:rFonts w:ascii="Times New Roman" w:hAnsi="Times New Roman" w:cs="Times New Roman"/>
          <w:sz w:val="24"/>
          <w:szCs w:val="24"/>
        </w:rPr>
        <w:t xml:space="preserve"> 3: </w:t>
      </w:r>
      <w:proofErr w:type="spellStart"/>
      <w:r w:rsidRPr="0037198D">
        <w:rPr>
          <w:rFonts w:ascii="Times New Roman" w:hAnsi="Times New Roman" w:cs="Times New Roman"/>
          <w:sz w:val="24"/>
          <w:szCs w:val="24"/>
        </w:rPr>
        <w:t>Address</w:t>
      </w:r>
      <w:proofErr w:type="spellEnd"/>
      <w:r w:rsidRPr="00371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198D">
        <w:rPr>
          <w:rFonts w:ascii="Times New Roman" w:hAnsi="Times New Roman" w:cs="Times New Roman"/>
          <w:sz w:val="24"/>
          <w:szCs w:val="24"/>
        </w:rPr>
        <w:t>space</w:t>
      </w:r>
      <w:proofErr w:type="spellEnd"/>
      <w:r w:rsidRPr="00371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198D">
        <w:rPr>
          <w:rFonts w:ascii="Times New Roman" w:hAnsi="Times New Roman" w:cs="Times New Roman"/>
          <w:sz w:val="24"/>
          <w:szCs w:val="24"/>
        </w:rPr>
        <w:t>model</w:t>
      </w:r>
      <w:proofErr w:type="spellEnd"/>
      <w:r w:rsidRPr="0037198D">
        <w:rPr>
          <w:rFonts w:ascii="Times New Roman" w:hAnsi="Times New Roman" w:cs="Times New Roman"/>
          <w:sz w:val="24"/>
          <w:szCs w:val="24"/>
        </w:rPr>
        <w:t xml:space="preserve"> (Унифицированная архитектура ОРС. Часть 3. Модель адресного пространства).</w:t>
      </w:r>
    </w:p>
    <w:bookmarkEnd w:id="1"/>
    <w:p w14:paraId="7D47F35F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4C506BA9" w14:textId="45859D7B" w:rsidR="004B459C" w:rsidRDefault="004B459C" w:rsidP="0037198D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443F1ED1" w14:textId="77777777" w:rsidR="004B459C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74DEEA6B" w14:textId="77777777" w:rsidR="00707E09" w:rsidRPr="00707E09" w:rsidRDefault="004B459C" w:rsidP="00707E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         </w:t>
      </w:r>
      <w:r w:rsidR="00707E09" w:rsidRPr="00707E0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707E09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г. Нур-Султан, ул.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2F4F4E83" w14:textId="7E6C6A7A" w:rsidR="00707E09" w:rsidRPr="0037198D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07E0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proofErr w:type="gramEnd"/>
      <w:r w:rsidRPr="00707E09">
        <w:rPr>
          <w:rFonts w:ascii="Times New Roman" w:hAnsi="Times New Roman" w:cs="Times New Roman"/>
          <w:sz w:val="24"/>
          <w:szCs w:val="24"/>
        </w:rPr>
        <w:t xml:space="preserve">: </w:t>
      </w:r>
      <w:r w:rsidR="0037198D">
        <w:rPr>
          <w:rFonts w:ascii="Times New Roman" w:hAnsi="Times New Roman" w:cs="Times New Roman"/>
          <w:sz w:val="24"/>
          <w:szCs w:val="24"/>
          <w:lang w:val="en-US"/>
        </w:rPr>
        <w:t>info</w:t>
      </w:r>
      <w:r w:rsidR="0037198D" w:rsidRPr="0037198D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37198D">
        <w:rPr>
          <w:rFonts w:ascii="Times New Roman" w:hAnsi="Times New Roman" w:cs="Times New Roman"/>
          <w:sz w:val="24"/>
          <w:szCs w:val="24"/>
          <w:lang w:val="en-US"/>
        </w:rPr>
        <w:t>ksm</w:t>
      </w:r>
      <w:proofErr w:type="spellEnd"/>
      <w:r w:rsidR="0037198D" w:rsidRPr="0037198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37198D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</w:p>
    <w:p w14:paraId="670A1331" w14:textId="1083B795" w:rsidR="004B459C" w:rsidRPr="00707E09" w:rsidRDefault="00707E09" w:rsidP="00707E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77777777" w:rsidR="004B459C" w:rsidRPr="00E362D7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77777777" w:rsidR="00707E09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707E09">
        <w:rPr>
          <w:rFonts w:ascii="Times New Roman" w:hAnsi="Times New Roman" w:cs="Times New Roman"/>
          <w:b/>
          <w:sz w:val="24"/>
          <w:szCs w:val="24"/>
        </w:rPr>
        <w:t xml:space="preserve">С. </w:t>
      </w:r>
      <w:proofErr w:type="spellStart"/>
      <w:r w:rsidR="00707E09">
        <w:rPr>
          <w:rFonts w:ascii="Times New Roman" w:hAnsi="Times New Roman" w:cs="Times New Roman"/>
          <w:b/>
          <w:sz w:val="24"/>
          <w:szCs w:val="24"/>
        </w:rPr>
        <w:t>Радаев</w:t>
      </w:r>
      <w:proofErr w:type="spellEnd"/>
    </w:p>
    <w:p w14:paraId="59154EA9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54800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755017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6E947A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14:paraId="547A7CF8" w14:textId="6885EE33" w:rsidR="00FF020F" w:rsidRPr="00600D19" w:rsidRDefault="00707E09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707E09">
        <w:rPr>
          <w:rFonts w:ascii="Times New Roman" w:hAnsi="Times New Roman" w:cs="Times New Roman"/>
          <w:bCs/>
          <w:sz w:val="24"/>
          <w:szCs w:val="24"/>
        </w:rPr>
        <w:t>* на стадии разработки</w:t>
      </w:r>
    </w:p>
    <w:sectPr w:rsidR="00FF020F" w:rsidRPr="00600D19" w:rsidSect="0037198D">
      <w:foot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137794" w14:textId="77777777" w:rsidR="007519CC" w:rsidRDefault="007519CC" w:rsidP="00A4133A">
      <w:pPr>
        <w:spacing w:after="0" w:line="240" w:lineRule="auto"/>
      </w:pPr>
      <w:r>
        <w:separator/>
      </w:r>
    </w:p>
  </w:endnote>
  <w:endnote w:type="continuationSeparator" w:id="0">
    <w:p w14:paraId="461017AF" w14:textId="77777777" w:rsidR="007519CC" w:rsidRDefault="007519CC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B459C" w:rsidRPr="001E0020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AA1782" w14:textId="77777777" w:rsidR="007519CC" w:rsidRDefault="007519CC" w:rsidP="00A4133A">
      <w:pPr>
        <w:spacing w:after="0" w:line="240" w:lineRule="auto"/>
      </w:pPr>
      <w:r>
        <w:separator/>
      </w:r>
    </w:p>
  </w:footnote>
  <w:footnote w:type="continuationSeparator" w:id="0">
    <w:p w14:paraId="6731DCF6" w14:textId="77777777" w:rsidR="007519CC" w:rsidRDefault="007519CC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64C07"/>
    <w:rsid w:val="0019516C"/>
    <w:rsid w:val="001A5893"/>
    <w:rsid w:val="001B3AAC"/>
    <w:rsid w:val="001B6122"/>
    <w:rsid w:val="001C36E0"/>
    <w:rsid w:val="001E0020"/>
    <w:rsid w:val="001E2C70"/>
    <w:rsid w:val="001E6538"/>
    <w:rsid w:val="001E70FA"/>
    <w:rsid w:val="001F56CB"/>
    <w:rsid w:val="001F6C4C"/>
    <w:rsid w:val="00205BFE"/>
    <w:rsid w:val="0022665C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27EBD"/>
    <w:rsid w:val="00350BB1"/>
    <w:rsid w:val="0037198D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47DF5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70332E"/>
    <w:rsid w:val="00707E09"/>
    <w:rsid w:val="00715FF7"/>
    <w:rsid w:val="007346DD"/>
    <w:rsid w:val="00741FBC"/>
    <w:rsid w:val="007519CC"/>
    <w:rsid w:val="00762B33"/>
    <w:rsid w:val="0076450A"/>
    <w:rsid w:val="007704CA"/>
    <w:rsid w:val="00774A6B"/>
    <w:rsid w:val="00784E8E"/>
    <w:rsid w:val="00795512"/>
    <w:rsid w:val="0079712D"/>
    <w:rsid w:val="007974B4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7BB9"/>
    <w:rsid w:val="00A217B2"/>
    <w:rsid w:val="00A23008"/>
    <w:rsid w:val="00A272AD"/>
    <w:rsid w:val="00A4133A"/>
    <w:rsid w:val="00A4755E"/>
    <w:rsid w:val="00A7273C"/>
    <w:rsid w:val="00A822A4"/>
    <w:rsid w:val="00AA53C0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26E43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68FE"/>
    <w:rsid w:val="00F474F7"/>
    <w:rsid w:val="00F53B50"/>
    <w:rsid w:val="00F702BB"/>
    <w:rsid w:val="00F8271F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048612EB-FECD-4212-BDA7-3CF19A61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Adilet Turumov</cp:lastModifiedBy>
  <cp:revision>12</cp:revision>
  <cp:lastPrinted>2019-05-06T08:17:00Z</cp:lastPrinted>
  <dcterms:created xsi:type="dcterms:W3CDTF">2019-11-21T16:05:00Z</dcterms:created>
  <dcterms:modified xsi:type="dcterms:W3CDTF">2021-07-05T12:31:00Z</dcterms:modified>
</cp:coreProperties>
</file>